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557C" w:rsidRDefault="00763F28">
      <w:pPr>
        <w:widowControl w:val="0"/>
        <w:pBdr>
          <w:top w:val="nil"/>
          <w:left w:val="nil"/>
          <w:bottom w:val="nil"/>
          <w:right w:val="nil"/>
          <w:between w:val="nil"/>
        </w:pBdr>
        <w:spacing w:after="0" w:line="276" w:lineRule="auto"/>
      </w:pPr>
      <w:r>
        <w:pict w14:anchorId="3FA10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9264;visibility:hidden">
            <o:lock v:ext="edit" selection="t"/>
          </v:shape>
        </w:pict>
      </w:r>
    </w:p>
    <w:p w14:paraId="00000003" w14:textId="07613876" w:rsidR="0075557C" w:rsidRDefault="00FF308D">
      <w:pPr>
        <w:widowControl w:val="0"/>
        <w:pBdr>
          <w:top w:val="nil"/>
          <w:left w:val="nil"/>
          <w:bottom w:val="nil"/>
          <w:right w:val="nil"/>
          <w:between w:val="nil"/>
        </w:pBdr>
        <w:spacing w:after="0" w:line="276" w:lineRule="auto"/>
      </w:pPr>
      <w:r>
        <w:rPr>
          <w:noProof/>
        </w:rPr>
        <mc:AlternateContent>
          <mc:Choice Requires="wps">
            <w:drawing>
              <wp:anchor distT="0" distB="0" distL="114300" distR="114300" simplePos="0" relativeHeight="251656192" behindDoc="0" locked="0" layoutInCell="1" hidden="0" allowOverlap="1" wp14:anchorId="3BA44DEE" wp14:editId="3E931A6E">
                <wp:simplePos x="0" y="0"/>
                <wp:positionH relativeFrom="column">
                  <wp:posOffset>114300</wp:posOffset>
                </wp:positionH>
                <wp:positionV relativeFrom="paragraph">
                  <wp:posOffset>0</wp:posOffset>
                </wp:positionV>
                <wp:extent cx="660400" cy="660400"/>
                <wp:effectExtent l="0" t="0" r="0" b="0"/>
                <wp:wrapNone/>
                <wp:docPr id="21" name="Freeform: Shape 21"/>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no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9208366" id="Freeform: Shape 21" o:spid="_x0000_s1026" style="position:absolute;margin-left:9pt;margin-top:0;width:52pt;height:52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63500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" path="m,l635000,m,635000r635000,e" stroked="f" strokeweight="1pt">
                <v:stroke startarrowwidth="narrow" startarrowlength="short" endarrowwidth="narrow" endarrowlength="short"/>
                <v:path arrowok="t" o:extrusionok="f"/>
              </v:shape>
            </w:pict>
          </mc:Fallback>
        </mc:AlternateContent>
      </w:r>
    </w:p>
    <w:p w14:paraId="00000004" w14:textId="77777777" w:rsidR="0075557C" w:rsidRDefault="00FF308D">
      <w:pPr>
        <w:jc w:val="center"/>
        <w:rPr>
          <w:b/>
        </w:rPr>
      </w:pPr>
      <w:r>
        <w:t>C</w:t>
      </w:r>
      <w:r>
        <w:rPr>
          <w:b/>
        </w:rPr>
        <w:t>aeli Nova agreement to expand Airbus’ sustainable technology offering</w:t>
      </w:r>
    </w:p>
    <w:p w14:paraId="00000005" w14:textId="16AA3389" w:rsidR="0075557C" w:rsidRDefault="00FF308D">
      <w:pPr>
        <w:jc w:val="both"/>
      </w:pPr>
      <w:r>
        <w:t xml:space="preserve">London, </w:t>
      </w:r>
      <w:r w:rsidR="000C0CCE" w:rsidRPr="000C0CCE">
        <w:t>21</w:t>
      </w:r>
      <w:r>
        <w:t xml:space="preserve"> September 2021:  Breathing technology expert </w:t>
      </w:r>
      <w:hyperlink r:id="rId10">
        <w:r>
          <w:rPr>
            <w:color w:val="0563C1"/>
            <w:u w:val="single"/>
          </w:rPr>
          <w:t>Caeli Nova</w:t>
        </w:r>
      </w:hyperlink>
      <w:r>
        <w:rPr>
          <w:color w:val="0563C1"/>
          <w:u w:val="single"/>
        </w:rPr>
        <w:t xml:space="preserve"> </w:t>
      </w:r>
      <w:r>
        <w:t>is signing a</w:t>
      </w:r>
      <w:r w:rsidR="003F1FB0">
        <w:t xml:space="preserve"> Co-Development</w:t>
      </w:r>
      <w:r>
        <w:t xml:space="preserve"> Partnership Agreement with </w:t>
      </w:r>
      <w:hyperlink r:id="rId11">
        <w:r>
          <w:rPr>
            <w:color w:val="0563C1"/>
            <w:u w:val="single"/>
          </w:rPr>
          <w:t>Airbus</w:t>
        </w:r>
      </w:hyperlink>
      <w:r>
        <w:t xml:space="preserve"> to enhance technical collaboration on Cordillera, Caeli Nova’s innovative new passenger emergency oxygen system, for use onboard Airbus aircraft.</w:t>
      </w:r>
    </w:p>
    <w:p w14:paraId="00000006" w14:textId="45B485F9" w:rsidR="0075557C" w:rsidRDefault="00FF308D">
      <w:pPr>
        <w:jc w:val="both"/>
      </w:pPr>
      <w:bookmarkStart w:id="0" w:name="_heading=h.gjdgxs" w:colFirst="0" w:colLast="0"/>
      <w:bookmarkEnd w:id="0"/>
      <w:r>
        <w:t xml:space="preserve">Cordillera uses Caeli Nova’s patented technology to improve passenger oxygenation in the rare event of an emergency decompression. Cordillera </w:t>
      </w:r>
      <w:sdt>
        <w:sdtPr>
          <w:tag w:val="goog_rdk_2"/>
          <w:id w:val="948972305"/>
        </w:sdtPr>
        <w:sdtEndPr/>
        <w:sdtContent>
          <w:r>
            <w:t xml:space="preserve">extends the performance </w:t>
          </w:r>
        </w:sdtContent>
      </w:sdt>
      <w:r>
        <w:t>of existing oxygen systems by enabling the aircraft to safely divert at a higher altitude, therefore allowing airlines to operate the most direct air routes, often over high terrain, reducing flight times and therefore fuel usage and carbon emissions. In addition, Cordillera will deliver optimised payload planning especially for twin engine aircraft and weight savings compared to existing legacy systems.</w:t>
      </w:r>
    </w:p>
    <w:p w14:paraId="00000007" w14:textId="77EBBF11" w:rsidR="0075557C" w:rsidRDefault="00FF308D">
      <w:pPr>
        <w:jc w:val="both"/>
      </w:pPr>
      <w:r>
        <w:t xml:space="preserve">The collaboration between the two companies will enable the application of Caeli Nova’s technology to Airbus aircraft. Adopting the agile design methodology embraced by Caeli Nova, the </w:t>
      </w:r>
      <w:sdt>
        <w:sdtPr>
          <w:tag w:val="goog_rdk_4"/>
          <w:id w:val="629051516"/>
          <w:showingPlcHdr/>
        </w:sdtPr>
        <w:sdtEndPr/>
        <w:sdtContent>
          <w:r w:rsidR="00FE0023">
            <w:t xml:space="preserve">     </w:t>
          </w:r>
        </w:sdtContent>
      </w:sdt>
      <w:sdt>
        <w:sdtPr>
          <w:tag w:val="goog_rdk_5"/>
          <w:id w:val="1258712818"/>
          <w:showingPlcHdr/>
        </w:sdtPr>
        <w:sdtEndPr/>
        <w:sdtContent>
          <w:r w:rsidR="00FE0023">
            <w:t xml:space="preserve">     </w:t>
          </w:r>
        </w:sdtContent>
      </w:sdt>
      <w:r>
        <w:t xml:space="preserve"> environmental benefits and cost savings will be available faster for operators of Airbus aircraft. </w:t>
      </w:r>
    </w:p>
    <w:p w14:paraId="00000008" w14:textId="77777777" w:rsidR="0075557C" w:rsidRDefault="00FF308D">
      <w:pPr>
        <w:jc w:val="both"/>
      </w:pPr>
      <w:r>
        <w:t>Tim Wakeford, CEO at Caeli Nova says: “Over the past three years we have built a team that is able to adapt quickly and operate highly collaboratively to drive innovation forward. For example, in December 2020 we received initial Design Organisation approval from EASA following an intensive fourteen-month process, an achievement that can take companies significantly longer. We will be bringing this agile approach to our work with Airbus and look forward to seeing the results.”</w:t>
      </w:r>
    </w:p>
    <w:p w14:paraId="00000009" w14:textId="77777777" w:rsidR="0075557C" w:rsidRDefault="00FF308D">
      <w:pPr>
        <w:jc w:val="both"/>
      </w:pPr>
      <w:r>
        <w:t>As a result of the partnership, Airbus is able to take advantage of Caeli Nova’s dynamic approach when introducing new technology, ensuring that certification and installation are swiftly achieved, and delivering customers the benefits of this technology in an optimised timeframe.</w:t>
      </w:r>
    </w:p>
    <w:p w14:paraId="0000000A" w14:textId="77777777" w:rsidR="0075557C" w:rsidRDefault="00FF308D">
      <w:r>
        <w:t xml:space="preserve">To find out more about Cordillera, please visit: </w:t>
      </w:r>
      <w:hyperlink r:id="rId12">
        <w:r>
          <w:rPr>
            <w:color w:val="0563C1"/>
            <w:u w:val="single"/>
          </w:rPr>
          <w:t>www.caelinova.com/cordillera</w:t>
        </w:r>
      </w:hyperlink>
    </w:p>
    <w:p w14:paraId="0000000B" w14:textId="77777777" w:rsidR="0075557C" w:rsidRDefault="0075557C"/>
    <w:p w14:paraId="0000000C" w14:textId="77777777" w:rsidR="0075557C" w:rsidRDefault="00FF308D">
      <w:pPr>
        <w:jc w:val="center"/>
      </w:pPr>
      <w:r>
        <w:t>-ENDS-</w:t>
      </w:r>
    </w:p>
    <w:p w14:paraId="0000000D" w14:textId="68452BD9" w:rsidR="0075557C" w:rsidRDefault="00FF308D">
      <w:pPr>
        <w:rPr>
          <w:b/>
        </w:rPr>
      </w:pPr>
      <w:r>
        <w:rPr>
          <w:b/>
        </w:rPr>
        <w:t>Media information:</w:t>
      </w:r>
      <w:r>
        <w:br/>
        <w:t>Chiara Lawrance / Kayla Wilkins</w:t>
      </w:r>
      <w:r w:rsidR="000C0CCE">
        <w:t xml:space="preserve"> / Jane Lindsay</w:t>
      </w:r>
      <w:r>
        <w:br/>
        <w:t xml:space="preserve">8020 Communications </w:t>
      </w:r>
      <w:r>
        <w:br/>
      </w:r>
      <w:hyperlink r:id="rId13">
        <w:r>
          <w:rPr>
            <w:color w:val="0563C1"/>
            <w:u w:val="single"/>
          </w:rPr>
          <w:t>CaeliNova@8020comms.com</w:t>
        </w:r>
      </w:hyperlink>
      <w:r>
        <w:t xml:space="preserve"> </w:t>
      </w:r>
      <w:r>
        <w:br/>
        <w:t>01483 447 380</w:t>
      </w:r>
      <w:r>
        <w:rPr>
          <w:b/>
        </w:rPr>
        <w:br/>
      </w:r>
    </w:p>
    <w:p w14:paraId="0000000E" w14:textId="77777777" w:rsidR="0075557C" w:rsidRDefault="00FF308D">
      <w:pPr>
        <w:rPr>
          <w:b/>
        </w:rPr>
      </w:pPr>
      <w:r>
        <w:rPr>
          <w:b/>
        </w:rPr>
        <w:t>About Caeli Nova:</w:t>
      </w:r>
    </w:p>
    <w:p w14:paraId="0000000F" w14:textId="77777777" w:rsidR="0075557C" w:rsidRDefault="00FF308D">
      <w:r>
        <w:t>Caeli Nova’s patented breathing technology can improve oxygenation of the human body in demanding situations such as altitude.</w:t>
      </w:r>
    </w:p>
    <w:p w14:paraId="00000010" w14:textId="6026BADC" w:rsidR="0075557C" w:rsidRDefault="00FF308D">
      <w:bookmarkStart w:id="1" w:name="_heading=h.30j0zll" w:colFirst="0" w:colLast="0"/>
      <w:bookmarkEnd w:id="1"/>
      <w:r>
        <w:t xml:space="preserve">Caeli Nova’s first product, Cordillera, is an emergency oxygen system suitable for commercial and military passenger aircraft. </w:t>
      </w:r>
      <w:r w:rsidR="003F1FB0">
        <w:t>This</w:t>
      </w:r>
      <w:r>
        <w:t xml:space="preserve"> key safety </w:t>
      </w:r>
      <w:sdt>
        <w:sdtPr>
          <w:tag w:val="goog_rdk_6"/>
          <w:id w:val="-2066562019"/>
        </w:sdtPr>
        <w:sdtEndPr/>
        <w:sdtContent/>
      </w:sdt>
      <w:r>
        <w:t xml:space="preserve">system is designed to protect passengers in the rare event of a loss of cabin pressure, known as a decompression. In addition, Cordillera removes operational </w:t>
      </w:r>
      <w:r>
        <w:lastRenderedPageBreak/>
        <w:t>constraints and limitations facing airlines, airframers and defence aerospace today, thereby allowing airlines to operate shorter flights, with associated reductions in fuel and carbon emissions.</w:t>
      </w:r>
    </w:p>
    <w:p w14:paraId="00000011" w14:textId="77777777" w:rsidR="0075557C" w:rsidRDefault="00FF308D">
      <w:r>
        <w:t xml:space="preserve">For more information, visit: </w:t>
      </w:r>
      <w:hyperlink r:id="rId14">
        <w:r>
          <w:rPr>
            <w:color w:val="0563C1"/>
            <w:u w:val="single"/>
          </w:rPr>
          <w:t>https://caelinova.com/</w:t>
        </w:r>
      </w:hyperlink>
      <w:r>
        <w:t xml:space="preserve"> </w:t>
      </w:r>
    </w:p>
    <w:sectPr w:rsidR="0075557C">
      <w:headerReference w:type="even" r:id="rId15"/>
      <w:headerReference w:type="default" r:id="rId16"/>
      <w:footerReference w:type="even" r:id="rId17"/>
      <w:footerReference w:type="default" r:id="rId18"/>
      <w:headerReference w:type="first" r:id="rId19"/>
      <w:footerReference w:type="first" r:id="rId20"/>
      <w:pgSz w:w="11906" w:h="16838"/>
      <w:pgMar w:top="2127"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8E63" w14:textId="77777777" w:rsidR="00763F28" w:rsidRDefault="00763F28">
      <w:pPr>
        <w:spacing w:after="0" w:line="240" w:lineRule="auto"/>
      </w:pPr>
      <w:r>
        <w:separator/>
      </w:r>
    </w:p>
  </w:endnote>
  <w:endnote w:type="continuationSeparator" w:id="0">
    <w:p w14:paraId="7D96156C" w14:textId="77777777" w:rsidR="00763F28" w:rsidRDefault="007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75557C" w:rsidRDefault="0075557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5557C" w:rsidRDefault="0075557C">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75557C" w:rsidRDefault="0075557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941B" w14:textId="77777777" w:rsidR="00763F28" w:rsidRDefault="00763F28">
      <w:pPr>
        <w:spacing w:after="0" w:line="240" w:lineRule="auto"/>
      </w:pPr>
      <w:r>
        <w:separator/>
      </w:r>
    </w:p>
  </w:footnote>
  <w:footnote w:type="continuationSeparator" w:id="0">
    <w:p w14:paraId="680A0860" w14:textId="77777777" w:rsidR="00763F28" w:rsidRDefault="007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75557C" w:rsidRDefault="00FF308D">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0" distR="0" simplePos="0" relativeHeight="251660288" behindDoc="1" locked="0" layoutInCell="1" hidden="0" allowOverlap="1" wp14:anchorId="4DA76493" wp14:editId="29CA3ED5">
              <wp:simplePos x="0" y="0"/>
              <wp:positionH relativeFrom="margin">
                <wp:align>center</wp:align>
              </wp:positionH>
              <wp:positionV relativeFrom="margin">
                <wp:align>center</wp:align>
              </wp:positionV>
              <wp:extent cx="11485937" cy="11485937"/>
              <wp:effectExtent l="0" t="0" r="0" b="0"/>
              <wp:wrapNone/>
              <wp:docPr id="19" name="Rectangle 19"/>
              <wp:cNvGraphicFramePr/>
              <a:graphic xmlns:a="http://schemas.openxmlformats.org/drawingml/2006/main">
                <a:graphicData uri="http://schemas.microsoft.com/office/word/2010/wordprocessingShape">
                  <wps:wsp>
                    <wps:cNvSpPr/>
                    <wps:spPr>
                      <a:xfrm rot="-2700000">
                        <a:off x="1856993" y="3229138"/>
                        <a:ext cx="6978015" cy="1101725"/>
                      </a:xfrm>
                      <a:prstGeom prst="rect">
                        <a:avLst/>
                      </a:prstGeom>
                      <a:noFill/>
                      <a:ln>
                        <a:noFill/>
                      </a:ln>
                    </wps:spPr>
                    <wps:txbx>
                      <w:txbxContent>
                        <w:p w14:paraId="39C308EE" w14:textId="77777777" w:rsidR="0075557C" w:rsidRDefault="00FF308D">
                          <w:pPr>
                            <w:spacing w:after="0" w:line="240" w:lineRule="auto"/>
                            <w:jc w:val="center"/>
                            <w:textDirection w:val="btLr"/>
                          </w:pPr>
                          <w:r>
                            <w:rPr>
                              <w:color w:val="C0C0C0"/>
                              <w:sz w:val="144"/>
                            </w:rPr>
                            <w:t>DRAFT - NOT FOR RELEASE</w:t>
                          </w:r>
                        </w:p>
                      </w:txbxContent>
                    </wps:txbx>
                    <wps:bodyPr spcFirstLastPara="1" wrap="square" lIns="91425" tIns="91425" rIns="91425" bIns="91425" anchor="ctr" anchorCtr="0">
                      <a:noAutofit/>
                    </wps:bodyPr>
                  </wps:wsp>
                </a:graphicData>
              </a:graphic>
            </wp:anchor>
          </w:drawing>
        </mc:Choice>
        <mc:Fallback>
          <w:pict>
            <v:rect w14:anchorId="4DA76493" id="Rectangle 19" o:spid="_x0000_s1026" style="position:absolute;margin-left:0;margin-top:0;width:904.4pt;height:904.4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" filled="f" stroked="f">
              <v:textbox inset="2.53958mm,2.53958mm,2.53958mm,2.53958mm">
                <w:txbxContent>
                  <w:p w14:paraId="39C308EE" w14:textId="77777777" w:rsidR="0075557C" w:rsidRDefault="00FF308D">
                    <w:pPr>
                      <w:spacing w:after="0" w:line="240" w:lineRule="auto"/>
                      <w:jc w:val="center"/>
                      <w:textDirection w:val="btLr"/>
                    </w:pPr>
                    <w:r>
                      <w:rPr>
                        <w:color w:val="C0C0C0"/>
                        <w:sz w:val="144"/>
                      </w:rPr>
                      <w:t>DRAFT - NOT FOR RELEASE</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1B65E2B6" w:rsidR="0075557C" w:rsidRDefault="00FF308D" w:rsidP="00E46882">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mc:AlternateContent>
        <mc:Choice Requires="wps">
          <w:drawing>
            <wp:anchor distT="0" distB="0" distL="0" distR="0" simplePos="0" relativeHeight="251658240" behindDoc="1" locked="0" layoutInCell="1" hidden="0" allowOverlap="1" wp14:anchorId="4ED94CA4" wp14:editId="015E1290">
              <wp:simplePos x="0" y="0"/>
              <wp:positionH relativeFrom="margin">
                <wp:align>center</wp:align>
              </wp:positionH>
              <wp:positionV relativeFrom="margin">
                <wp:align>center</wp:align>
              </wp:positionV>
              <wp:extent cx="11485937" cy="11485937"/>
              <wp:effectExtent l="0" t="0" r="0" b="0"/>
              <wp:wrapNone/>
              <wp:docPr id="24" name="Rectangle 24"/>
              <wp:cNvGraphicFramePr/>
              <a:graphic xmlns:a="http://schemas.openxmlformats.org/drawingml/2006/main">
                <a:graphicData uri="http://schemas.microsoft.com/office/word/2010/wordprocessingShape">
                  <wps:wsp>
                    <wps:cNvSpPr/>
                    <wps:spPr>
                      <a:xfrm rot="-2700000">
                        <a:off x="1856993" y="3229138"/>
                        <a:ext cx="6978015" cy="1101725"/>
                      </a:xfrm>
                      <a:prstGeom prst="rect">
                        <a:avLst/>
                      </a:prstGeom>
                      <a:noFill/>
                      <a:ln>
                        <a:noFill/>
                      </a:ln>
                    </wps:spPr>
                    <wps:txbx>
                      <w:txbxContent>
                        <w:p w14:paraId="004DAD8C" w14:textId="4D168893" w:rsidR="0075557C" w:rsidRPr="00E46882" w:rsidRDefault="0075557C">
                          <w:pPr>
                            <w:spacing w:after="0" w:line="240" w:lineRule="auto"/>
                            <w:jc w:val="center"/>
                            <w:textDirection w:val="btLr"/>
                            <w:rPr>
                              <w:lang w:val="en-US"/>
                            </w:rPr>
                          </w:pPr>
                        </w:p>
                      </w:txbxContent>
                    </wps:txbx>
                    <wps:bodyPr spcFirstLastPara="1" wrap="square" lIns="91425" tIns="91425" rIns="91425" bIns="91425" anchor="ctr" anchorCtr="0">
                      <a:noAutofit/>
                    </wps:bodyPr>
                  </wps:wsp>
                </a:graphicData>
              </a:graphic>
            </wp:anchor>
          </w:drawing>
        </mc:Choice>
        <mc:Fallback>
          <w:pict>
            <v:rect w14:anchorId="4ED94CA4" id="Rectangle 24" o:spid="_x0000_s1027" style="position:absolute;left:0;text-align:left;margin-left:0;margin-top:0;width:904.4pt;height:904.4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" filled="f" stroked="f">
              <v:textbox inset="2.53958mm,2.53958mm,2.53958mm,2.53958mm">
                <w:txbxContent>
                  <w:p w14:paraId="004DAD8C" w14:textId="4D168893" w:rsidR="0075557C" w:rsidRPr="00E46882" w:rsidRDefault="0075557C">
                    <w:pPr>
                      <w:spacing w:after="0" w:line="240" w:lineRule="auto"/>
                      <w:jc w:val="center"/>
                      <w:textDirection w:val="btLr"/>
                      <w:rPr>
                        <w:lang w:val="en-US"/>
                      </w:rPr>
                    </w:pPr>
                  </w:p>
                </w:txbxContent>
              </v:textbox>
              <w10:wrap anchorx="margin" anchory="margin"/>
            </v:rect>
          </w:pict>
        </mc:Fallback>
      </mc:AlternateContent>
    </w:r>
    <w:r>
      <w:rPr>
        <w:noProof/>
        <w:color w:val="000000"/>
      </w:rPr>
      <w:drawing>
        <wp:inline distT="0" distB="0" distL="0" distR="0" wp14:anchorId="10FACFC5" wp14:editId="0101678D">
          <wp:extent cx="2308584" cy="551441"/>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08584" cy="55144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75557C" w:rsidRDefault="00FF308D">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0" distR="0" simplePos="0" relativeHeight="251659264" behindDoc="1" locked="0" layoutInCell="1" hidden="0" allowOverlap="1" wp14:anchorId="2DEE46EE" wp14:editId="2923EB39">
              <wp:simplePos x="0" y="0"/>
              <wp:positionH relativeFrom="margin">
                <wp:align>center</wp:align>
              </wp:positionH>
              <wp:positionV relativeFrom="margin">
                <wp:align>center</wp:align>
              </wp:positionV>
              <wp:extent cx="11485937" cy="11485937"/>
              <wp:effectExtent l="0" t="0" r="0" b="0"/>
              <wp:wrapNone/>
              <wp:docPr id="23" name="Rectangle 23"/>
              <wp:cNvGraphicFramePr/>
              <a:graphic xmlns:a="http://schemas.openxmlformats.org/drawingml/2006/main">
                <a:graphicData uri="http://schemas.microsoft.com/office/word/2010/wordprocessingShape">
                  <wps:wsp>
                    <wps:cNvSpPr/>
                    <wps:spPr>
                      <a:xfrm rot="-2700000">
                        <a:off x="1856993" y="3229138"/>
                        <a:ext cx="6978015" cy="1101725"/>
                      </a:xfrm>
                      <a:prstGeom prst="rect">
                        <a:avLst/>
                      </a:prstGeom>
                      <a:noFill/>
                      <a:ln>
                        <a:noFill/>
                      </a:ln>
                    </wps:spPr>
                    <wps:txbx>
                      <w:txbxContent>
                        <w:p w14:paraId="283271C1" w14:textId="77777777" w:rsidR="0075557C" w:rsidRDefault="00FF308D">
                          <w:pPr>
                            <w:spacing w:after="0" w:line="240" w:lineRule="auto"/>
                            <w:jc w:val="center"/>
                            <w:textDirection w:val="btLr"/>
                          </w:pPr>
                          <w:r>
                            <w:rPr>
                              <w:color w:val="C0C0C0"/>
                              <w:sz w:val="144"/>
                            </w:rPr>
                            <w:t>DRAFT - NOT FOR RELEASE</w:t>
                          </w:r>
                        </w:p>
                      </w:txbxContent>
                    </wps:txbx>
                    <wps:bodyPr spcFirstLastPara="1" wrap="square" lIns="91425" tIns="91425" rIns="91425" bIns="91425" anchor="ctr" anchorCtr="0">
                      <a:noAutofit/>
                    </wps:bodyPr>
                  </wps:wsp>
                </a:graphicData>
              </a:graphic>
            </wp:anchor>
          </w:drawing>
        </mc:Choice>
        <mc:Fallback>
          <w:pict>
            <v:rect w14:anchorId="2DEE46EE" id="Rectangle 23" o:spid="_x0000_s1028" style="position:absolute;margin-left:0;margin-top:0;width:904.4pt;height:904.4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" filled="f" stroked="f">
              <v:textbox inset="2.53958mm,2.53958mm,2.53958mm,2.53958mm">
                <w:txbxContent>
                  <w:p w14:paraId="283271C1" w14:textId="77777777" w:rsidR="0075557C" w:rsidRDefault="00FF308D">
                    <w:pPr>
                      <w:spacing w:after="0" w:line="240" w:lineRule="auto"/>
                      <w:jc w:val="center"/>
                      <w:textDirection w:val="btLr"/>
                    </w:pPr>
                    <w:r>
                      <w:rPr>
                        <w:color w:val="C0C0C0"/>
                        <w:sz w:val="144"/>
                      </w:rPr>
                      <w:t>DRAFT - NOT FOR RELEASE</w:t>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7C"/>
    <w:rsid w:val="000C0CCE"/>
    <w:rsid w:val="002902A5"/>
    <w:rsid w:val="002F114A"/>
    <w:rsid w:val="003F1FB0"/>
    <w:rsid w:val="0075557C"/>
    <w:rsid w:val="00763F28"/>
    <w:rsid w:val="008C1BEA"/>
    <w:rsid w:val="00A30296"/>
    <w:rsid w:val="00AC6B8A"/>
    <w:rsid w:val="00B34338"/>
    <w:rsid w:val="00E46882"/>
    <w:rsid w:val="00E61CC3"/>
    <w:rsid w:val="00F0200B"/>
    <w:rsid w:val="00F52EBF"/>
    <w:rsid w:val="00FE0023"/>
    <w:rsid w:val="00FF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C2632"/>
  <w15:docId w15:val="{CC76C4CA-3119-48E0-9ADB-71686E77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8F2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52"/>
  </w:style>
  <w:style w:type="paragraph" w:styleId="Footer">
    <w:name w:val="footer"/>
    <w:basedOn w:val="Normal"/>
    <w:link w:val="FooterChar"/>
    <w:uiPriority w:val="99"/>
    <w:unhideWhenUsed/>
    <w:rsid w:val="008F2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52"/>
  </w:style>
  <w:style w:type="paragraph" w:styleId="ListParagraph">
    <w:name w:val="List Paragraph"/>
    <w:basedOn w:val="Normal"/>
    <w:uiPriority w:val="34"/>
    <w:qFormat/>
    <w:rsid w:val="00EB63AD"/>
    <w:pPr>
      <w:ind w:left="720"/>
      <w:contextualSpacing/>
    </w:pPr>
    <w:rPr>
      <w:lang w:val="en-US"/>
    </w:rPr>
  </w:style>
  <w:style w:type="character" w:styleId="Hyperlink">
    <w:name w:val="Hyperlink"/>
    <w:basedOn w:val="DefaultParagraphFont"/>
    <w:uiPriority w:val="99"/>
    <w:unhideWhenUsed/>
    <w:rsid w:val="00EA6CC7"/>
    <w:rPr>
      <w:color w:val="0563C1" w:themeColor="hyperlink"/>
      <w:u w:val="single"/>
    </w:rPr>
  </w:style>
  <w:style w:type="character" w:customStyle="1" w:styleId="UnresolvedMention1">
    <w:name w:val="Unresolved Mention1"/>
    <w:basedOn w:val="DefaultParagraphFont"/>
    <w:uiPriority w:val="99"/>
    <w:semiHidden/>
    <w:unhideWhenUsed/>
    <w:rsid w:val="00EA6CC7"/>
    <w:rPr>
      <w:color w:val="605E5C"/>
      <w:shd w:val="clear" w:color="auto" w:fill="E1DFDD"/>
    </w:rPr>
  </w:style>
  <w:style w:type="paragraph" w:styleId="CommentText">
    <w:name w:val="annotation text"/>
    <w:basedOn w:val="Normal"/>
    <w:link w:val="CommentTextChar"/>
    <w:uiPriority w:val="99"/>
    <w:semiHidden/>
    <w:unhideWhenUsed/>
    <w:rsid w:val="00A31EE7"/>
    <w:pPr>
      <w:spacing w:line="240" w:lineRule="auto"/>
    </w:pPr>
    <w:rPr>
      <w:sz w:val="20"/>
      <w:szCs w:val="20"/>
    </w:rPr>
  </w:style>
  <w:style w:type="character" w:customStyle="1" w:styleId="CommentTextChar">
    <w:name w:val="Comment Text Char"/>
    <w:basedOn w:val="DefaultParagraphFont"/>
    <w:link w:val="CommentText"/>
    <w:uiPriority w:val="99"/>
    <w:semiHidden/>
    <w:rsid w:val="00A31EE7"/>
    <w:rPr>
      <w:sz w:val="20"/>
      <w:szCs w:val="20"/>
    </w:rPr>
  </w:style>
  <w:style w:type="character" w:styleId="CommentReference">
    <w:name w:val="annotation reference"/>
    <w:basedOn w:val="DefaultParagraphFont"/>
    <w:uiPriority w:val="99"/>
    <w:semiHidden/>
    <w:unhideWhenUsed/>
    <w:rsid w:val="00A31EE7"/>
    <w:rPr>
      <w:sz w:val="16"/>
      <w:szCs w:val="16"/>
    </w:rPr>
  </w:style>
  <w:style w:type="paragraph" w:styleId="BalloonText">
    <w:name w:val="Balloon Text"/>
    <w:basedOn w:val="Normal"/>
    <w:link w:val="BalloonTextChar"/>
    <w:uiPriority w:val="99"/>
    <w:semiHidden/>
    <w:unhideWhenUsed/>
    <w:rsid w:val="00184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848AE"/>
    <w:rPr>
      <w:b/>
      <w:bCs/>
    </w:rPr>
  </w:style>
  <w:style w:type="character" w:customStyle="1" w:styleId="CommentSubjectChar">
    <w:name w:val="Comment Subject Char"/>
    <w:basedOn w:val="CommentTextChar"/>
    <w:link w:val="CommentSubject"/>
    <w:uiPriority w:val="99"/>
    <w:semiHidden/>
    <w:rsid w:val="001848AE"/>
    <w:rPr>
      <w:b/>
      <w:bCs/>
      <w:sz w:val="20"/>
      <w:szCs w:val="20"/>
    </w:rPr>
  </w:style>
  <w:style w:type="paragraph" w:styleId="Revision">
    <w:name w:val="Revision"/>
    <w:hidden/>
    <w:uiPriority w:val="99"/>
    <w:semiHidden/>
    <w:rsid w:val="00B067CD"/>
    <w:pPr>
      <w:spacing w:after="0" w:line="240" w:lineRule="auto"/>
    </w:pPr>
  </w:style>
  <w:style w:type="character" w:styleId="FollowedHyperlink">
    <w:name w:val="FollowedHyperlink"/>
    <w:basedOn w:val="DefaultParagraphFont"/>
    <w:uiPriority w:val="99"/>
    <w:semiHidden/>
    <w:unhideWhenUsed/>
    <w:rsid w:val="003C5E3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eliNova@8020comm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aelinova.com/cordiller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rbu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aelinova.com/"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aelinova.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7237077B714409EC3E733FCBF90DB" ma:contentTypeVersion="13" ma:contentTypeDescription="Create a new document." ma:contentTypeScope="" ma:versionID="d571ac6b8441967813bd3f1cc9579ce7">
  <xsd:schema xmlns:xsd="http://www.w3.org/2001/XMLSchema" xmlns:xs="http://www.w3.org/2001/XMLSchema" xmlns:p="http://schemas.microsoft.com/office/2006/metadata/properties" xmlns:ns2="6b63c705-ed82-4404-9268-633d975ccfb6" xmlns:ns3="86dae595-046e-4d02-bf06-ca4c3ea04475" targetNamespace="http://schemas.microsoft.com/office/2006/metadata/properties" ma:root="true" ma:fieldsID="b7f54eafc6a2269006f929e9e4a413ec" ns2:_="" ns3:_="">
    <xsd:import namespace="6b63c705-ed82-4404-9268-633d975ccfb6"/>
    <xsd:import namespace="86dae595-046e-4d02-bf06-ca4c3ea04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3c705-ed82-4404-9268-633d975cc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dae595-046e-4d02-bf06-ca4c3ea04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1kfUND/PtF6BeL0/XUJnSqtVKIQ==">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86dae595-046e-4d02-bf06-ca4c3ea04475">
      <UserInfo>
        <DisplayName>Tim Wakeford</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75475-EE5B-417F-B9D0-C2B0738D4E95}"/>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3E3EDA1-5E02-4833-A3B3-93D0ED3C8AD7}">
  <ds:schemaRefs>
    <ds:schemaRef ds:uri="http://schemas.microsoft.com/office/2006/metadata/properties"/>
    <ds:schemaRef ds:uri="http://schemas.microsoft.com/office/infopath/2007/PartnerControls"/>
    <ds:schemaRef ds:uri="a636d974-492f-44cf-803b-5d52011b223d"/>
  </ds:schemaRefs>
</ds:datastoreItem>
</file>

<file path=customXml/itemProps4.xml><?xml version="1.0" encoding="utf-8"?>
<ds:datastoreItem xmlns:ds="http://schemas.openxmlformats.org/officeDocument/2006/customXml" ds:itemID="{3E48AD63-4CA9-48B1-8061-36869E10C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Lawrance at 8020</dc:creator>
  <cp:lastModifiedBy>Michaela Wilkins at 8020</cp:lastModifiedBy>
  <cp:revision>9</cp:revision>
  <dcterms:created xsi:type="dcterms:W3CDTF">2021-09-16T09:38:00Z</dcterms:created>
  <dcterms:modified xsi:type="dcterms:W3CDTF">2021-09-16T09:42:00Z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0x01010047F7237077B714409EC3E733FCBF90DB</vt:lpwstr>
  </property>
</Properties>
</file>